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B40951" w:rsidRPr="00AA0535" w:rsidTr="003B61F9">
        <w:trPr>
          <w:trHeight w:val="1753"/>
        </w:trPr>
        <w:tc>
          <w:tcPr>
            <w:tcW w:w="1603" w:type="dxa"/>
          </w:tcPr>
          <w:p w:rsidR="00B40951" w:rsidRPr="00D358FD" w:rsidRDefault="00B40951" w:rsidP="003B61F9"/>
        </w:tc>
        <w:tc>
          <w:tcPr>
            <w:tcW w:w="8233" w:type="dxa"/>
          </w:tcPr>
          <w:p w:rsidR="00B40951" w:rsidRPr="009C0A08" w:rsidRDefault="00B40951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40951" w:rsidRPr="00AA0535" w:rsidRDefault="00B40951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B40951" w:rsidRPr="00AA0535" w:rsidRDefault="00B40951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704A08" w:rsidP="0098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08">
        <w:rPr>
          <w:rFonts w:ascii="Times New Roman" w:hAnsi="Times New Roman" w:cs="Times New Roman"/>
          <w:b/>
          <w:sz w:val="28"/>
          <w:szCs w:val="28"/>
        </w:rPr>
        <w:t xml:space="preserve">Право граждан на получение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налогового </w:t>
      </w:r>
      <w:r w:rsidRPr="00704A08">
        <w:rPr>
          <w:rFonts w:ascii="Times New Roman" w:hAnsi="Times New Roman" w:cs="Times New Roman"/>
          <w:b/>
          <w:sz w:val="28"/>
          <w:szCs w:val="28"/>
        </w:rPr>
        <w:t xml:space="preserve">вычета </w:t>
      </w:r>
      <w:r w:rsidR="0085034C">
        <w:rPr>
          <w:rFonts w:ascii="Times New Roman" w:hAnsi="Times New Roman" w:cs="Times New Roman"/>
          <w:b/>
          <w:sz w:val="28"/>
          <w:szCs w:val="28"/>
        </w:rPr>
        <w:t>н</w:t>
      </w:r>
      <w:r w:rsidRPr="00704A08">
        <w:rPr>
          <w:rFonts w:ascii="Times New Roman" w:hAnsi="Times New Roman" w:cs="Times New Roman"/>
          <w:b/>
          <w:sz w:val="28"/>
          <w:szCs w:val="28"/>
        </w:rPr>
        <w:t>а покупку лекарственных препаратов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85034C" w:rsidRDefault="00981EB5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</w:t>
      </w:r>
      <w:r w:rsidR="0085034C">
        <w:rPr>
          <w:rFonts w:ascii="Times New Roman" w:hAnsi="Times New Roman" w:cs="Times New Roman"/>
          <w:sz w:val="28"/>
          <w:szCs w:val="28"/>
        </w:rPr>
        <w:t xml:space="preserve">предусмотрено право 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5034C">
        <w:rPr>
          <w:rFonts w:ascii="Times New Roman" w:hAnsi="Times New Roman" w:cs="Times New Roman"/>
          <w:sz w:val="28"/>
          <w:szCs w:val="28"/>
        </w:rPr>
        <w:t xml:space="preserve">наполучение </w:t>
      </w:r>
      <w:r w:rsidR="0085034C" w:rsidRPr="0085034C">
        <w:rPr>
          <w:rFonts w:ascii="Times New Roman" w:hAnsi="Times New Roman" w:cs="Times New Roman"/>
          <w:sz w:val="28"/>
          <w:szCs w:val="28"/>
        </w:rPr>
        <w:t>налогов</w:t>
      </w:r>
      <w:r w:rsidR="0085034C">
        <w:rPr>
          <w:rFonts w:ascii="Times New Roman" w:hAnsi="Times New Roman" w:cs="Times New Roman"/>
          <w:sz w:val="28"/>
          <w:szCs w:val="28"/>
        </w:rPr>
        <w:t xml:space="preserve">ого </w:t>
      </w:r>
      <w:r w:rsidR="0085034C" w:rsidRPr="0085034C">
        <w:rPr>
          <w:rFonts w:ascii="Times New Roman" w:hAnsi="Times New Roman" w:cs="Times New Roman"/>
          <w:sz w:val="28"/>
          <w:szCs w:val="28"/>
        </w:rPr>
        <w:t>вычет</w:t>
      </w:r>
      <w:r w:rsidR="0085034C">
        <w:rPr>
          <w:rFonts w:ascii="Times New Roman" w:hAnsi="Times New Roman" w:cs="Times New Roman"/>
          <w:sz w:val="28"/>
          <w:szCs w:val="28"/>
        </w:rPr>
        <w:t>а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 на </w:t>
      </w:r>
      <w:r w:rsidR="00AB2D83">
        <w:rPr>
          <w:rFonts w:ascii="Times New Roman" w:hAnsi="Times New Roman" w:cs="Times New Roman"/>
          <w:sz w:val="28"/>
          <w:szCs w:val="28"/>
        </w:rPr>
        <w:t>приобретение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применения,приобретаемых за свой счет. Сумма такого вычета </w:t>
      </w:r>
      <w:r w:rsidR="0085034C">
        <w:rPr>
          <w:rFonts w:ascii="Times New Roman" w:hAnsi="Times New Roman" w:cs="Times New Roman"/>
          <w:sz w:val="28"/>
          <w:szCs w:val="28"/>
        </w:rPr>
        <w:t>не может быть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 более 120 </w:t>
      </w:r>
      <w:r w:rsidR="0085034C">
        <w:rPr>
          <w:rFonts w:ascii="Times New Roman" w:hAnsi="Times New Roman" w:cs="Times New Roman"/>
          <w:sz w:val="28"/>
          <w:szCs w:val="28"/>
        </w:rPr>
        <w:t>тыс. рублей</w:t>
      </w:r>
      <w:r w:rsidR="0085034C" w:rsidRPr="0085034C">
        <w:rPr>
          <w:rFonts w:ascii="Times New Roman" w:hAnsi="Times New Roman" w:cs="Times New Roman"/>
          <w:sz w:val="28"/>
          <w:szCs w:val="28"/>
        </w:rPr>
        <w:t xml:space="preserve"> за год. </w:t>
      </w:r>
    </w:p>
    <w:p w:rsidR="0085034C" w:rsidRDefault="0085034C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4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85034C">
        <w:rPr>
          <w:rFonts w:ascii="Times New Roman" w:hAnsi="Times New Roman" w:cs="Times New Roman"/>
          <w:sz w:val="28"/>
          <w:szCs w:val="28"/>
        </w:rPr>
        <w:t xml:space="preserve"> вычета гражданину необходимо </w:t>
      </w:r>
      <w:r>
        <w:rPr>
          <w:rFonts w:ascii="Times New Roman" w:hAnsi="Times New Roman" w:cs="Times New Roman"/>
          <w:sz w:val="28"/>
          <w:szCs w:val="28"/>
        </w:rPr>
        <w:t>предоставить подтверждающие документы о том, что</w:t>
      </w:r>
      <w:r w:rsidRPr="008503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34C" w:rsidRDefault="0085034C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85034C">
        <w:rPr>
          <w:rFonts w:ascii="Times New Roman" w:hAnsi="Times New Roman" w:cs="Times New Roman"/>
          <w:sz w:val="28"/>
          <w:szCs w:val="28"/>
        </w:rPr>
        <w:t xml:space="preserve">едицинские препараты назначены лечащим врачом (рецептурный бланк); </w:t>
      </w:r>
    </w:p>
    <w:p w:rsidR="0085034C" w:rsidRDefault="0085034C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85034C">
        <w:rPr>
          <w:rFonts w:ascii="Times New Roman" w:hAnsi="Times New Roman" w:cs="Times New Roman"/>
          <w:sz w:val="28"/>
          <w:szCs w:val="28"/>
        </w:rPr>
        <w:t xml:space="preserve">онесенырасходы на приобретение лекарств (кассовый чек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85034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34C" w:rsidRDefault="0085034C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4C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034C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 xml:space="preserve">я врачом </w:t>
      </w:r>
      <w:r w:rsidRPr="0085034C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85034C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5034C">
        <w:rPr>
          <w:rFonts w:ascii="Times New Roman" w:hAnsi="Times New Roman" w:cs="Times New Roman"/>
          <w:sz w:val="28"/>
          <w:szCs w:val="28"/>
        </w:rPr>
        <w:t xml:space="preserve"> рецептурно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034C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34C">
        <w:rPr>
          <w:rFonts w:ascii="Times New Roman" w:hAnsi="Times New Roman" w:cs="Times New Roman"/>
          <w:sz w:val="28"/>
          <w:szCs w:val="28"/>
        </w:rPr>
        <w:t xml:space="preserve"> в качествеподтверждения фактических расходов налогоплательщика на приобретение лекарственныхпрепаратов для медицинского применения возможно использование сведений измедицинской документации пациента. </w:t>
      </w:r>
    </w:p>
    <w:p w:rsidR="0085034C" w:rsidRDefault="0085034C" w:rsidP="0085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85034C">
        <w:rPr>
          <w:rFonts w:ascii="Times New Roman" w:hAnsi="Times New Roman" w:cs="Times New Roman"/>
          <w:sz w:val="28"/>
          <w:szCs w:val="28"/>
        </w:rPr>
        <w:t xml:space="preserve"> 2019 года граждане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034C">
        <w:rPr>
          <w:rFonts w:ascii="Times New Roman" w:hAnsi="Times New Roman" w:cs="Times New Roman"/>
          <w:sz w:val="28"/>
          <w:szCs w:val="28"/>
        </w:rPr>
        <w:t>вправе возместитьпонесенные затраты на медикамент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034C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5034C">
        <w:rPr>
          <w:rFonts w:ascii="Times New Roman" w:hAnsi="Times New Roman" w:cs="Times New Roman"/>
          <w:sz w:val="28"/>
          <w:szCs w:val="28"/>
        </w:rPr>
        <w:t xml:space="preserve"> в переченьлекарственных средств, утвержденный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5034C">
        <w:rPr>
          <w:rFonts w:ascii="Times New Roman" w:hAnsi="Times New Roman" w:cs="Times New Roman"/>
          <w:sz w:val="28"/>
          <w:szCs w:val="28"/>
        </w:rPr>
        <w:t xml:space="preserve"> от 19.03.2001 №201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034C">
        <w:rPr>
          <w:rFonts w:ascii="Times New Roman" w:hAnsi="Times New Roman" w:cs="Times New Roman"/>
          <w:sz w:val="28"/>
          <w:szCs w:val="28"/>
        </w:rPr>
        <w:t>Об утверждении перечней медицинских услуг и дорогостоящих видов лечения в медицинских учреждениях Российской Федерации, суммы оплаты которых за счет собственных средств налогоплательщика учитываются при определении суммы социального налогового вычета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034C" w:rsidRPr="00FD1874" w:rsidRDefault="0085034C" w:rsidP="00AB2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034C">
        <w:rPr>
          <w:rFonts w:ascii="Times New Roman" w:hAnsi="Times New Roman" w:cs="Times New Roman"/>
          <w:sz w:val="28"/>
          <w:szCs w:val="28"/>
        </w:rPr>
        <w:t xml:space="preserve"> настоящее время граждане вправе возместитьпонесенные затраты на любые лекарственные средства, назначенные врачом.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AB2D83">
        <w:rPr>
          <w:rFonts w:ascii="Times New Roman" w:hAnsi="Times New Roman" w:cs="Times New Roman"/>
          <w:sz w:val="28"/>
          <w:szCs w:val="28"/>
        </w:rPr>
        <w:t>законом предусмотрена возможность</w:t>
      </w:r>
      <w:r w:rsidR="00AB2D83" w:rsidRPr="00AB2D83">
        <w:rPr>
          <w:rFonts w:ascii="Times New Roman" w:hAnsi="Times New Roman" w:cs="Times New Roman"/>
          <w:sz w:val="28"/>
          <w:szCs w:val="28"/>
        </w:rPr>
        <w:t xml:space="preserve">использования налогового вычета </w:t>
      </w:r>
      <w:r w:rsidR="00AB2D83">
        <w:rPr>
          <w:rFonts w:ascii="Times New Roman" w:hAnsi="Times New Roman" w:cs="Times New Roman"/>
          <w:sz w:val="28"/>
          <w:szCs w:val="28"/>
        </w:rPr>
        <w:t xml:space="preserve">нарасходы по </w:t>
      </w:r>
      <w:r w:rsidR="00AB2D83" w:rsidRPr="00AB2D83">
        <w:rPr>
          <w:rFonts w:ascii="Times New Roman" w:hAnsi="Times New Roman" w:cs="Times New Roman"/>
          <w:sz w:val="28"/>
          <w:szCs w:val="28"/>
        </w:rPr>
        <w:t>приобретени</w:t>
      </w:r>
      <w:r w:rsidR="00AB2D83">
        <w:rPr>
          <w:rFonts w:ascii="Times New Roman" w:hAnsi="Times New Roman" w:cs="Times New Roman"/>
          <w:sz w:val="28"/>
          <w:szCs w:val="28"/>
        </w:rPr>
        <w:t>ю</w:t>
      </w:r>
      <w:r w:rsidR="00AB2D83" w:rsidRPr="00AB2D83">
        <w:rPr>
          <w:rFonts w:ascii="Times New Roman" w:hAnsi="Times New Roman" w:cs="Times New Roman"/>
          <w:sz w:val="28"/>
          <w:szCs w:val="28"/>
        </w:rPr>
        <w:t xml:space="preserve"> лекарственных средствдля лечения супруги (супруга),</w:t>
      </w:r>
      <w:r w:rsidRPr="0085034C">
        <w:rPr>
          <w:rFonts w:ascii="Times New Roman" w:hAnsi="Times New Roman" w:cs="Times New Roman"/>
          <w:sz w:val="28"/>
          <w:szCs w:val="28"/>
        </w:rPr>
        <w:t xml:space="preserve">родителей, детей (в том числе усыновленных) в возрасте до18 лет, </w:t>
      </w:r>
      <w:r w:rsidRPr="0085034C">
        <w:rPr>
          <w:rFonts w:ascii="Times New Roman" w:hAnsi="Times New Roman" w:cs="Times New Roman"/>
          <w:sz w:val="28"/>
          <w:szCs w:val="28"/>
        </w:rPr>
        <w:lastRenderedPageBreak/>
        <w:t>подопечных в возрасте до 18 лет. Для этого необходимо дополнительнопредставить в налоговый орган документы, подтверждающие факт родства</w:t>
      </w:r>
      <w:r w:rsidR="00AB2D83">
        <w:rPr>
          <w:rFonts w:ascii="Times New Roman" w:hAnsi="Times New Roman" w:cs="Times New Roman"/>
          <w:sz w:val="28"/>
          <w:szCs w:val="28"/>
        </w:rPr>
        <w:t>.</w:t>
      </w:r>
    </w:p>
    <w:p w:rsidR="006144F6" w:rsidRDefault="006144F6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F6" w:rsidRPr="002A56F4" w:rsidRDefault="006144F6" w:rsidP="002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F6" w:rsidRPr="00FD1874" w:rsidRDefault="006144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A56F4"/>
    <w:rsid w:val="00564A81"/>
    <w:rsid w:val="006144F6"/>
    <w:rsid w:val="00704A08"/>
    <w:rsid w:val="00706D09"/>
    <w:rsid w:val="007A583C"/>
    <w:rsid w:val="0085034C"/>
    <w:rsid w:val="00981EB5"/>
    <w:rsid w:val="00A03A54"/>
    <w:rsid w:val="00A46C02"/>
    <w:rsid w:val="00A719CA"/>
    <w:rsid w:val="00AB2D83"/>
    <w:rsid w:val="00B1419A"/>
    <w:rsid w:val="00B40951"/>
    <w:rsid w:val="00BD678F"/>
    <w:rsid w:val="00BF3938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2021-06-21T18:19:00Z</dcterms:created>
  <dcterms:modified xsi:type="dcterms:W3CDTF">2021-06-26T15:02:00Z</dcterms:modified>
</cp:coreProperties>
</file>