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7E" w:rsidRPr="00D30460" w:rsidRDefault="00ED1A7E" w:rsidP="008B4BCE">
      <w:pPr>
        <w:pStyle w:val="a"/>
        <w:ind w:left="0"/>
        <w:rPr>
          <w:color w:val="000000"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езымянный" style="position:absolute;left:0;text-align:left;margin-left:94.25pt;margin-top:-17.7pt;width:243.5pt;height:89.55pt;z-index:251658240;visibility:visible">
            <v:imagedata r:id="rId4" o:title=""/>
          </v:shape>
        </w:pict>
      </w:r>
    </w:p>
    <w:p w:rsidR="00ED1A7E" w:rsidRPr="00D30460" w:rsidRDefault="00ED1A7E" w:rsidP="008B4BCE">
      <w:pPr>
        <w:pStyle w:val="a"/>
        <w:ind w:left="0"/>
        <w:rPr>
          <w:color w:val="000000"/>
          <w:sz w:val="14"/>
          <w:szCs w:val="14"/>
        </w:rPr>
      </w:pPr>
    </w:p>
    <w:p w:rsidR="00ED1A7E" w:rsidRPr="00D30460" w:rsidRDefault="00ED1A7E" w:rsidP="008B4BCE">
      <w:pPr>
        <w:pStyle w:val="a"/>
        <w:ind w:left="0"/>
        <w:rPr>
          <w:color w:val="000000"/>
          <w:sz w:val="14"/>
          <w:szCs w:val="14"/>
        </w:rPr>
      </w:pPr>
    </w:p>
    <w:p w:rsidR="00ED1A7E" w:rsidRPr="00D30460" w:rsidRDefault="00ED1A7E" w:rsidP="008B4BCE">
      <w:pPr>
        <w:pStyle w:val="a"/>
        <w:ind w:left="0"/>
        <w:rPr>
          <w:color w:val="000000"/>
          <w:sz w:val="14"/>
          <w:szCs w:val="14"/>
        </w:rPr>
      </w:pPr>
    </w:p>
    <w:p w:rsidR="00ED1A7E" w:rsidRPr="00D30460" w:rsidRDefault="00ED1A7E" w:rsidP="008B4BCE">
      <w:pPr>
        <w:pStyle w:val="a"/>
        <w:ind w:left="0"/>
        <w:rPr>
          <w:color w:val="000000"/>
          <w:sz w:val="14"/>
          <w:szCs w:val="14"/>
        </w:rPr>
      </w:pPr>
    </w:p>
    <w:p w:rsidR="00ED1A7E" w:rsidRDefault="00ED1A7E" w:rsidP="008B4BCE">
      <w:pPr>
        <w:pStyle w:val="a"/>
        <w:ind w:left="0"/>
        <w:rPr>
          <w:color w:val="000000"/>
          <w:sz w:val="14"/>
          <w:szCs w:val="14"/>
        </w:rPr>
      </w:pPr>
    </w:p>
    <w:p w:rsidR="00ED1A7E" w:rsidRPr="00D30460" w:rsidRDefault="00ED1A7E" w:rsidP="008B4BCE">
      <w:pPr>
        <w:pStyle w:val="a"/>
        <w:ind w:left="0"/>
        <w:rPr>
          <w:color w:val="000000"/>
          <w:sz w:val="14"/>
          <w:szCs w:val="14"/>
        </w:rPr>
      </w:pPr>
    </w:p>
    <w:p w:rsidR="00ED1A7E" w:rsidRPr="00D30460" w:rsidRDefault="00ED1A7E" w:rsidP="008B4BCE">
      <w:pPr>
        <w:pStyle w:val="a"/>
        <w:ind w:left="0"/>
        <w:rPr>
          <w:color w:val="000000"/>
          <w:sz w:val="16"/>
          <w:szCs w:val="16"/>
        </w:rPr>
      </w:pPr>
    </w:p>
    <w:p w:rsidR="00ED1A7E" w:rsidRPr="00D30460" w:rsidRDefault="00ED1A7E" w:rsidP="008B4BCE">
      <w:pPr>
        <w:pStyle w:val="a"/>
        <w:ind w:left="0"/>
        <w:rPr>
          <w:color w:val="000000"/>
          <w:sz w:val="16"/>
          <w:szCs w:val="16"/>
        </w:rPr>
      </w:pPr>
    </w:p>
    <w:p w:rsidR="00ED1A7E" w:rsidRDefault="00ED1A7E" w:rsidP="00B92E73">
      <w:pPr>
        <w:pStyle w:val="NormalExport"/>
        <w:ind w:firstLine="567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Готовимся летом, платим осенью</w:t>
      </w:r>
    </w:p>
    <w:p w:rsidR="00ED1A7E" w:rsidRPr="00B92E73" w:rsidRDefault="00ED1A7E" w:rsidP="00B92E73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B92E73">
        <w:rPr>
          <w:rFonts w:ascii="Trebuchet MS" w:hAnsi="Trebuchet MS"/>
          <w:sz w:val="22"/>
          <w:szCs w:val="22"/>
        </w:rPr>
        <w:t xml:space="preserve">Несмотря на то, что сроки уплаты имущественных налогов физическими лицами за 2013 год наступят только осенью, массовая рассылка единых налоговых уведомлений уже началась. </w:t>
      </w:r>
    </w:p>
    <w:p w:rsidR="00ED1A7E" w:rsidRPr="00B92E73" w:rsidRDefault="00ED1A7E" w:rsidP="00B92E73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B92E73">
        <w:rPr>
          <w:rFonts w:ascii="Trebuchet MS" w:hAnsi="Trebuchet MS"/>
          <w:sz w:val="22"/>
          <w:szCs w:val="22"/>
        </w:rPr>
        <w:t>Печать и рассылка налоговых уведомлений осуществляется ФКУ "Налог-сервис", которое входит в структуру налоговых органов, и один из филиалов этой организации находится в Уфе. Поэтому на конверте с налоговым уведомлением в качестве отправителя и указывается информация о данном учреждении. Вся рассылка осуществляется через отделения Почты России. Обращаем внимание налогоплательщиков на необходимость получения корреспонденции налоговых органов в почтовых отделениях и своевременной уплаты налогов.</w:t>
      </w:r>
    </w:p>
    <w:p w:rsidR="00ED1A7E" w:rsidRDefault="00ED1A7E" w:rsidP="00B92E73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B92E73">
        <w:rPr>
          <w:rFonts w:ascii="Trebuchet MS" w:hAnsi="Trebuchet MS"/>
          <w:sz w:val="22"/>
          <w:szCs w:val="22"/>
        </w:rPr>
        <w:t>Однако получить уведомление в электронном виде, не дожидаясь его поступления по почте, можно с помощью интерактивного сервиса "Личный кабинет налогоплательщика для физических лиц" сайта ФНС Россииwww.nalog.ru</w:t>
      </w:r>
    </w:p>
    <w:p w:rsidR="00ED1A7E" w:rsidRPr="00B92E73" w:rsidRDefault="00ED1A7E" w:rsidP="00B92E73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B92E73">
        <w:rPr>
          <w:rFonts w:ascii="Trebuchet MS" w:hAnsi="Trebuchet MS"/>
          <w:sz w:val="22"/>
          <w:szCs w:val="22"/>
        </w:rPr>
        <w:t xml:space="preserve">Обязательные платежи по имущественным налогам необходимо перечислить в следующие сроки: </w:t>
      </w:r>
    </w:p>
    <w:p w:rsidR="00ED1A7E" w:rsidRPr="00E50C10" w:rsidRDefault="00ED1A7E" w:rsidP="00E50C10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E50C10">
        <w:rPr>
          <w:rFonts w:ascii="Trebuchet MS" w:hAnsi="Trebuchet MS"/>
          <w:sz w:val="22"/>
          <w:szCs w:val="22"/>
        </w:rPr>
        <w:t xml:space="preserve">• Налог на имущество за 2013 год - </w:t>
      </w:r>
      <w:r w:rsidRPr="00B37F41">
        <w:rPr>
          <w:rFonts w:ascii="Trebuchet MS" w:hAnsi="Trebuchet MS"/>
          <w:b/>
          <w:sz w:val="22"/>
          <w:szCs w:val="22"/>
        </w:rPr>
        <w:t>не позднее 01.11.2014 г.</w:t>
      </w:r>
      <w:r w:rsidRPr="00E50C10">
        <w:rPr>
          <w:rFonts w:ascii="Trebuchet MS" w:hAnsi="Trebuchet MS"/>
          <w:sz w:val="22"/>
          <w:szCs w:val="22"/>
        </w:rPr>
        <w:t>,</w:t>
      </w:r>
    </w:p>
    <w:p w:rsidR="00ED1A7E" w:rsidRPr="00E50C10" w:rsidRDefault="00ED1A7E" w:rsidP="00D30460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E50C10">
        <w:rPr>
          <w:rFonts w:ascii="Trebuchet MS" w:hAnsi="Trebuchet MS"/>
          <w:sz w:val="22"/>
          <w:szCs w:val="22"/>
        </w:rPr>
        <w:t>• Земельный налог за 2013</w:t>
      </w:r>
      <w:r>
        <w:rPr>
          <w:rFonts w:ascii="Trebuchet MS" w:hAnsi="Trebuchet MS"/>
          <w:sz w:val="22"/>
          <w:szCs w:val="22"/>
        </w:rPr>
        <w:t xml:space="preserve"> год - </w:t>
      </w:r>
      <w:r w:rsidRPr="00B37F41">
        <w:rPr>
          <w:rFonts w:ascii="Trebuchet MS" w:hAnsi="Trebuchet MS"/>
          <w:b/>
          <w:sz w:val="22"/>
          <w:szCs w:val="22"/>
        </w:rPr>
        <w:t>не позднее 01.11.2014 г.</w:t>
      </w:r>
      <w:r>
        <w:rPr>
          <w:rFonts w:ascii="Trebuchet MS" w:hAnsi="Trebuchet MS"/>
          <w:sz w:val="22"/>
          <w:szCs w:val="22"/>
        </w:rPr>
        <w:t xml:space="preserve"> (для жителей пос.</w:t>
      </w:r>
      <w:r w:rsidRPr="00D30460">
        <w:rPr>
          <w:rFonts w:ascii="Trebuchet MS" w:hAnsi="Trebuchet MS"/>
          <w:sz w:val="22"/>
          <w:szCs w:val="22"/>
        </w:rPr>
        <w:t>Сергино</w:t>
      </w:r>
      <w:r>
        <w:rPr>
          <w:rFonts w:ascii="Trebuchet MS" w:hAnsi="Trebuchet MS"/>
          <w:sz w:val="22"/>
          <w:szCs w:val="22"/>
        </w:rPr>
        <w:t xml:space="preserve">, </w:t>
      </w:r>
      <w:r w:rsidRPr="00D30460">
        <w:rPr>
          <w:rFonts w:ascii="Trebuchet MS" w:hAnsi="Trebuchet MS"/>
          <w:sz w:val="22"/>
          <w:szCs w:val="22"/>
        </w:rPr>
        <w:t>Приобье</w:t>
      </w:r>
      <w:r>
        <w:rPr>
          <w:rFonts w:ascii="Trebuchet MS" w:hAnsi="Trebuchet MS"/>
          <w:sz w:val="22"/>
          <w:szCs w:val="22"/>
        </w:rPr>
        <w:t xml:space="preserve">, </w:t>
      </w:r>
      <w:r w:rsidRPr="00D30460">
        <w:rPr>
          <w:rFonts w:ascii="Trebuchet MS" w:hAnsi="Trebuchet MS"/>
          <w:sz w:val="22"/>
          <w:szCs w:val="22"/>
        </w:rPr>
        <w:t>Талинка</w:t>
      </w:r>
      <w:r>
        <w:rPr>
          <w:rFonts w:ascii="Trebuchet MS" w:hAnsi="Trebuchet MS"/>
          <w:sz w:val="22"/>
          <w:szCs w:val="22"/>
        </w:rPr>
        <w:t xml:space="preserve">, </w:t>
      </w:r>
      <w:r w:rsidRPr="00D30460">
        <w:rPr>
          <w:rFonts w:ascii="Trebuchet MS" w:hAnsi="Trebuchet MS"/>
          <w:sz w:val="22"/>
          <w:szCs w:val="22"/>
        </w:rPr>
        <w:t>Каменное, Пальяново</w:t>
      </w:r>
      <w:r>
        <w:rPr>
          <w:rFonts w:ascii="Trebuchet MS" w:hAnsi="Trebuchet MS"/>
          <w:sz w:val="22"/>
          <w:szCs w:val="22"/>
        </w:rPr>
        <w:t xml:space="preserve">, </w:t>
      </w:r>
      <w:r w:rsidRPr="00D30460">
        <w:rPr>
          <w:rFonts w:ascii="Trebuchet MS" w:hAnsi="Trebuchet MS"/>
          <w:sz w:val="22"/>
          <w:szCs w:val="22"/>
        </w:rPr>
        <w:t>Унъюган</w:t>
      </w:r>
      <w:r>
        <w:rPr>
          <w:rFonts w:ascii="Trebuchet MS" w:hAnsi="Trebuchet MS"/>
          <w:sz w:val="22"/>
          <w:szCs w:val="22"/>
        </w:rPr>
        <w:t xml:space="preserve"> -</w:t>
      </w:r>
      <w:r w:rsidRPr="00D30460">
        <w:rPr>
          <w:rFonts w:ascii="Trebuchet MS" w:hAnsi="Trebuchet MS"/>
          <w:sz w:val="22"/>
          <w:szCs w:val="22"/>
        </w:rPr>
        <w:t>не позднее 10.11.2014</w:t>
      </w:r>
      <w:r>
        <w:rPr>
          <w:rFonts w:ascii="Trebuchet MS" w:hAnsi="Trebuchet MS"/>
          <w:sz w:val="22"/>
          <w:szCs w:val="22"/>
        </w:rPr>
        <w:t xml:space="preserve">; </w:t>
      </w:r>
      <w:r w:rsidRPr="00D30460">
        <w:rPr>
          <w:rFonts w:ascii="Trebuchet MS" w:hAnsi="Trebuchet MS"/>
          <w:sz w:val="22"/>
          <w:szCs w:val="22"/>
        </w:rPr>
        <w:t>Андра</w:t>
      </w:r>
      <w:r>
        <w:rPr>
          <w:rFonts w:ascii="Trebuchet MS" w:hAnsi="Trebuchet MS"/>
          <w:sz w:val="22"/>
          <w:szCs w:val="22"/>
        </w:rPr>
        <w:t xml:space="preserve">,Малый Атлым, </w:t>
      </w:r>
      <w:r w:rsidRPr="00D30460">
        <w:rPr>
          <w:rFonts w:ascii="Trebuchet MS" w:hAnsi="Trebuchet MS"/>
          <w:sz w:val="22"/>
          <w:szCs w:val="22"/>
        </w:rPr>
        <w:t>Большой Атлым, Сотниково, Заречный, Комсомольский, Большие Леуши</w:t>
      </w:r>
      <w:r>
        <w:rPr>
          <w:rFonts w:ascii="Trebuchet MS" w:hAnsi="Trebuchet MS"/>
          <w:sz w:val="22"/>
          <w:szCs w:val="22"/>
        </w:rPr>
        <w:t xml:space="preserve">, </w:t>
      </w:r>
      <w:r w:rsidRPr="00D30460">
        <w:rPr>
          <w:rFonts w:ascii="Trebuchet MS" w:hAnsi="Trebuchet MS"/>
          <w:sz w:val="22"/>
          <w:szCs w:val="22"/>
        </w:rPr>
        <w:t>Перегребное, Чемаши, Верхние Нарыкары, Нижние Нарыкары</w:t>
      </w:r>
      <w:r>
        <w:rPr>
          <w:rFonts w:ascii="Trebuchet MS" w:hAnsi="Trebuchet MS"/>
          <w:sz w:val="22"/>
          <w:szCs w:val="22"/>
        </w:rPr>
        <w:t xml:space="preserve">, </w:t>
      </w:r>
      <w:r w:rsidRPr="00D30460">
        <w:rPr>
          <w:rFonts w:ascii="Trebuchet MS" w:hAnsi="Trebuchet MS"/>
          <w:sz w:val="22"/>
          <w:szCs w:val="22"/>
        </w:rPr>
        <w:t>Октябрьское, Кормужиханка, Большой Камень</w:t>
      </w:r>
      <w:r>
        <w:rPr>
          <w:rFonts w:ascii="Trebuchet MS" w:hAnsi="Trebuchet MS"/>
          <w:sz w:val="22"/>
          <w:szCs w:val="22"/>
        </w:rPr>
        <w:t xml:space="preserve"> - </w:t>
      </w:r>
      <w:r w:rsidRPr="00D30460">
        <w:rPr>
          <w:rFonts w:ascii="Trebuchet MS" w:hAnsi="Trebuchet MS"/>
          <w:sz w:val="22"/>
          <w:szCs w:val="22"/>
        </w:rPr>
        <w:t>не позднее 15.11.2014.</w:t>
      </w:r>
      <w:r>
        <w:rPr>
          <w:rFonts w:ascii="Trebuchet MS" w:hAnsi="Trebuchet MS"/>
          <w:sz w:val="22"/>
          <w:szCs w:val="22"/>
        </w:rPr>
        <w:t>)</w:t>
      </w:r>
    </w:p>
    <w:p w:rsidR="00ED1A7E" w:rsidRDefault="00ED1A7E" w:rsidP="00E50C10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E50C10">
        <w:rPr>
          <w:rFonts w:ascii="Trebuchet MS" w:hAnsi="Trebuchet MS"/>
          <w:sz w:val="22"/>
          <w:szCs w:val="22"/>
        </w:rPr>
        <w:t>• Транспортный н</w:t>
      </w:r>
      <w:r>
        <w:rPr>
          <w:rFonts w:ascii="Trebuchet MS" w:hAnsi="Trebuchet MS"/>
          <w:sz w:val="22"/>
          <w:szCs w:val="22"/>
        </w:rPr>
        <w:t xml:space="preserve">алог за 2013 год - </w:t>
      </w:r>
      <w:r w:rsidRPr="00B37F41">
        <w:rPr>
          <w:rFonts w:ascii="Trebuchet MS" w:hAnsi="Trebuchet MS"/>
          <w:b/>
          <w:sz w:val="22"/>
          <w:szCs w:val="22"/>
        </w:rPr>
        <w:t>не позднее 10.11.2014 г.</w:t>
      </w:r>
    </w:p>
    <w:p w:rsidR="00ED1A7E" w:rsidRPr="00B92E73" w:rsidRDefault="00ED1A7E" w:rsidP="00B92E73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B92E73">
        <w:rPr>
          <w:rFonts w:ascii="Trebuchet MS" w:hAnsi="Trebuchet MS"/>
          <w:sz w:val="22"/>
          <w:szCs w:val="22"/>
        </w:rPr>
        <w:t xml:space="preserve">С подробной информацией о сроках уплаты местных налогов, размерах ставок, об основаниях для уменьшения налоговой базы и льготах по налогообложению можно ознакомиться на официальном сайте Федеральной налоговой службы www.nalog.ru с помощью сервиса "Имущественные налоги: ставки и льготы". </w:t>
      </w:r>
    </w:p>
    <w:p w:rsidR="00ED1A7E" w:rsidRPr="00B92E73" w:rsidRDefault="00ED1A7E" w:rsidP="00B37F41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B92E73">
        <w:rPr>
          <w:rFonts w:ascii="Trebuchet MS" w:hAnsi="Trebuchet MS"/>
          <w:sz w:val="22"/>
          <w:szCs w:val="22"/>
        </w:rPr>
        <w:t xml:space="preserve">Исчисление имущественных налогов физическим лицам производится налоговыми органами </w:t>
      </w:r>
      <w:r>
        <w:rPr>
          <w:rFonts w:ascii="Trebuchet MS" w:hAnsi="Trebuchet MS"/>
          <w:sz w:val="22"/>
          <w:szCs w:val="22"/>
        </w:rPr>
        <w:t xml:space="preserve">на </w:t>
      </w:r>
      <w:r w:rsidRPr="00B92E73">
        <w:rPr>
          <w:rFonts w:ascii="Trebuchet MS" w:hAnsi="Trebuchet MS"/>
          <w:sz w:val="22"/>
          <w:szCs w:val="22"/>
        </w:rPr>
        <w:t>основании сведений, представляемых в соответствии со ст. 85 Налогового кодекса РФ регистрирующими органами (Управление Росреестра, органы технической инвентаризации, местного самоуправления, Г</w:t>
      </w:r>
      <w:r>
        <w:rPr>
          <w:rFonts w:ascii="Trebuchet MS" w:hAnsi="Trebuchet MS"/>
          <w:sz w:val="22"/>
          <w:szCs w:val="22"/>
        </w:rPr>
        <w:t>ИБДД, Управление Гостехнадзора</w:t>
      </w:r>
      <w:r w:rsidRPr="00B92E73">
        <w:rPr>
          <w:rFonts w:ascii="Trebuchet MS" w:hAnsi="Trebuchet MS"/>
          <w:sz w:val="22"/>
          <w:szCs w:val="22"/>
        </w:rPr>
        <w:t xml:space="preserve">, ЗАГС, УФМС и др.). </w:t>
      </w:r>
    </w:p>
    <w:p w:rsidR="00ED1A7E" w:rsidRPr="00B92E73" w:rsidRDefault="00ED1A7E" w:rsidP="00B92E73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B92E73">
        <w:rPr>
          <w:rFonts w:ascii="Trebuchet MS" w:hAnsi="Trebuchet MS"/>
          <w:sz w:val="22"/>
          <w:szCs w:val="22"/>
        </w:rPr>
        <w:t>Специалисты Межрайонной ИФНС России №3 по ХМАО – Югре также напоминают, что при обнаружении неточностей в налоговых уведомлениях или платежных документах, гражданам следует об</w:t>
      </w:r>
      <w:bookmarkStart w:id="0" w:name="_GoBack"/>
      <w:bookmarkEnd w:id="0"/>
      <w:r w:rsidRPr="00B92E73">
        <w:rPr>
          <w:rFonts w:ascii="Trebuchet MS" w:hAnsi="Trebuchet MS"/>
          <w:sz w:val="22"/>
          <w:szCs w:val="22"/>
        </w:rPr>
        <w:t xml:space="preserve">ращаться в налоговую инспекцию, которая исчислила налог. Также к уведомлениям прилагается форма заявления налогоплательщика о наличии в полученном налоговом уведомлении недостоверной информации о принадлежащем ему имуществе, которое в случае выявления неточностей можно направить в налоговый орган почтовым отправлением, </w:t>
      </w:r>
      <w:r>
        <w:rPr>
          <w:rFonts w:ascii="Trebuchet MS" w:hAnsi="Trebuchet MS"/>
          <w:sz w:val="22"/>
          <w:szCs w:val="22"/>
        </w:rPr>
        <w:t>подать непосредственно в инспекцию</w:t>
      </w:r>
      <w:r w:rsidRPr="00B92E73">
        <w:rPr>
          <w:rFonts w:ascii="Trebuchet MS" w:hAnsi="Trebuchet MS"/>
          <w:sz w:val="22"/>
          <w:szCs w:val="22"/>
        </w:rPr>
        <w:t>, или направить в электронном виде через Интернет-сайт.</w:t>
      </w:r>
    </w:p>
    <w:p w:rsidR="00ED1A7E" w:rsidRPr="00B92E73" w:rsidRDefault="00ED1A7E" w:rsidP="00B92E73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B92E73">
        <w:rPr>
          <w:rFonts w:ascii="Trebuchet MS" w:hAnsi="Trebuchet MS"/>
          <w:sz w:val="22"/>
          <w:szCs w:val="22"/>
        </w:rPr>
        <w:t xml:space="preserve">Чтобы не допустить образования задолженности в связи с неуплатой налогов в установленный законодательством срок, специалисты Межрайонной ИФНС России №3 по ХМАО – Югре рекомендуют осуществлять оплату заблаговременно. </w:t>
      </w:r>
    </w:p>
    <w:p w:rsidR="00ED1A7E" w:rsidRDefault="00ED1A7E" w:rsidP="00D30460">
      <w:pPr>
        <w:pStyle w:val="NormalExport"/>
        <w:ind w:firstLine="567"/>
        <w:rPr>
          <w:rFonts w:ascii="Trebuchet MS" w:hAnsi="Trebuchet MS"/>
          <w:sz w:val="22"/>
          <w:szCs w:val="22"/>
        </w:rPr>
      </w:pPr>
      <w:r w:rsidRPr="00B92E73">
        <w:rPr>
          <w:rFonts w:ascii="Trebuchet MS" w:hAnsi="Trebuchet MS"/>
          <w:sz w:val="22"/>
          <w:szCs w:val="22"/>
        </w:rPr>
        <w:t>Напоминаем, что оплату налоговых обязательств можно произвести через банковские учреждения, специализированны</w:t>
      </w:r>
      <w:r>
        <w:rPr>
          <w:rFonts w:ascii="Trebuchet MS" w:hAnsi="Trebuchet MS"/>
          <w:sz w:val="22"/>
          <w:szCs w:val="22"/>
        </w:rPr>
        <w:t>е терминалы, а также с помощью И</w:t>
      </w:r>
      <w:r w:rsidRPr="00B92E73">
        <w:rPr>
          <w:rFonts w:ascii="Trebuchet MS" w:hAnsi="Trebuchet MS"/>
          <w:sz w:val="22"/>
          <w:szCs w:val="22"/>
        </w:rPr>
        <w:t>нтернет-сервиса ФНС России. В случае неуплаты установленного налога будет направлено требование об уплате с начислением пени (пеня за каждый день просрочки определяется в процентах от неуплаченной суммы налога).</w:t>
      </w:r>
    </w:p>
    <w:p w:rsidR="00ED1A7E" w:rsidRPr="00D30460" w:rsidRDefault="00ED1A7E" w:rsidP="00D30460">
      <w:pPr>
        <w:pStyle w:val="NormalExport"/>
        <w:ind w:firstLine="567"/>
        <w:jc w:val="right"/>
        <w:rPr>
          <w:rFonts w:ascii="Tahoma" w:hAnsi="Tahoma" w:cs="Tahoma"/>
        </w:rPr>
      </w:pPr>
      <w:r w:rsidRPr="00D30460">
        <w:rPr>
          <w:rFonts w:ascii="Tahoma" w:hAnsi="Tahoma" w:cs="Tahoma"/>
        </w:rPr>
        <w:t>Отдел работы с налогоплательщиками</w:t>
      </w:r>
    </w:p>
    <w:p w:rsidR="00ED1A7E" w:rsidRPr="00D30460" w:rsidRDefault="00ED1A7E" w:rsidP="00D30460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ru-RU"/>
        </w:rPr>
      </w:pPr>
      <w:r w:rsidRPr="00D30460">
        <w:rPr>
          <w:rFonts w:ascii="Tahoma" w:hAnsi="Tahoma" w:cs="Tahoma"/>
          <w:sz w:val="20"/>
          <w:szCs w:val="20"/>
          <w:lang w:eastAsia="ru-RU"/>
        </w:rPr>
        <w:t xml:space="preserve">Межрайонной ИФНС России № 3 </w:t>
      </w:r>
    </w:p>
    <w:p w:rsidR="00ED1A7E" w:rsidRPr="00D30460" w:rsidRDefault="00ED1A7E" w:rsidP="00D30460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 w:rsidRPr="00D30460">
        <w:rPr>
          <w:rFonts w:ascii="Tahoma" w:hAnsi="Tahoma" w:cs="Tahoma"/>
          <w:sz w:val="20"/>
          <w:szCs w:val="20"/>
          <w:lang w:eastAsia="ru-RU"/>
        </w:rPr>
        <w:t>по Ханты-Мансийскому автономному округу - Югре</w:t>
      </w:r>
    </w:p>
    <w:sectPr w:rsidR="00ED1A7E" w:rsidRPr="00D30460" w:rsidSect="009D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BCE"/>
    <w:rsid w:val="0005692C"/>
    <w:rsid w:val="000B5A01"/>
    <w:rsid w:val="00302817"/>
    <w:rsid w:val="005C499F"/>
    <w:rsid w:val="007C257D"/>
    <w:rsid w:val="0082185A"/>
    <w:rsid w:val="008B4BCE"/>
    <w:rsid w:val="009D1253"/>
    <w:rsid w:val="00AB1D22"/>
    <w:rsid w:val="00AD344A"/>
    <w:rsid w:val="00B37F41"/>
    <w:rsid w:val="00B92E73"/>
    <w:rsid w:val="00BF06DB"/>
    <w:rsid w:val="00D30460"/>
    <w:rsid w:val="00D56614"/>
    <w:rsid w:val="00DA5227"/>
    <w:rsid w:val="00E50C10"/>
    <w:rsid w:val="00ED1A7E"/>
    <w:rsid w:val="00F7432E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xport">
    <w:name w:val="Normal_Export"/>
    <w:basedOn w:val="Normal"/>
    <w:uiPriority w:val="99"/>
    <w:rsid w:val="008B4BCE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a">
    <w:name w:val="Полнотекст_ЗАГОЛОВОК"/>
    <w:basedOn w:val="Normal"/>
    <w:link w:val="CharChar"/>
    <w:uiPriority w:val="99"/>
    <w:rsid w:val="008B4BCE"/>
    <w:pPr>
      <w:spacing w:after="0" w:line="240" w:lineRule="auto"/>
      <w:ind w:left="357"/>
      <w:jc w:val="both"/>
    </w:pPr>
    <w:rPr>
      <w:rFonts w:ascii="Arial" w:hAnsi="Arial"/>
      <w:sz w:val="24"/>
      <w:szCs w:val="20"/>
      <w:lang w:eastAsia="ru-RU"/>
    </w:rPr>
  </w:style>
  <w:style w:type="character" w:customStyle="1" w:styleId="CharChar">
    <w:name w:val="Полнотекст_ЗАГОЛОВОК Char Char"/>
    <w:link w:val="a"/>
    <w:uiPriority w:val="99"/>
    <w:locked/>
    <w:rsid w:val="008B4BCE"/>
    <w:rPr>
      <w:rFonts w:ascii="Arial" w:eastAsia="Times New Roman" w:hAnsi="Arial"/>
      <w:sz w:val="24"/>
      <w:lang w:eastAsia="ru-RU"/>
    </w:rPr>
  </w:style>
  <w:style w:type="character" w:styleId="Hyperlink">
    <w:name w:val="Hyperlink"/>
    <w:basedOn w:val="DefaultParagraphFont"/>
    <w:uiPriority w:val="99"/>
    <w:rsid w:val="008B4B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504</Words>
  <Characters>2875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Екатерина Анатольевна</dc:creator>
  <cp:keywords/>
  <dc:description/>
  <cp:lastModifiedBy>ng</cp:lastModifiedBy>
  <cp:revision>2</cp:revision>
  <cp:lastPrinted>2014-07-11T05:14:00Z</cp:lastPrinted>
  <dcterms:created xsi:type="dcterms:W3CDTF">2014-07-16T05:06:00Z</dcterms:created>
  <dcterms:modified xsi:type="dcterms:W3CDTF">2014-07-16T05:06:00Z</dcterms:modified>
</cp:coreProperties>
</file>