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54"/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B56691" w:rsidRPr="00B56691" w:rsidTr="00053CEE">
        <w:trPr>
          <w:trHeight w:val="1079"/>
        </w:trPr>
        <w:tc>
          <w:tcPr>
            <w:tcW w:w="10008" w:type="dxa"/>
          </w:tcPr>
          <w:p w:rsidR="00B56691" w:rsidRPr="00B56691" w:rsidRDefault="00B56691" w:rsidP="00B566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566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443ED" wp14:editId="5E1EA640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691" w:rsidRPr="00B56691" w:rsidTr="00053CEE">
        <w:trPr>
          <w:trHeight w:val="1134"/>
        </w:trPr>
        <w:tc>
          <w:tcPr>
            <w:tcW w:w="10008" w:type="dxa"/>
          </w:tcPr>
          <w:p w:rsidR="00B56691" w:rsidRPr="00B56691" w:rsidRDefault="00B56691" w:rsidP="00B5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 ГОРОДСКОГО   ПОСЕЛЕНИЯ   ПРИОБЬЕ</w:t>
            </w:r>
          </w:p>
          <w:p w:rsidR="00B56691" w:rsidRPr="00B56691" w:rsidRDefault="00B56691" w:rsidP="00B5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691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Октябрьского района</w:t>
            </w:r>
          </w:p>
          <w:p w:rsidR="00B56691" w:rsidRPr="00B56691" w:rsidRDefault="00B56691" w:rsidP="00B5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691">
              <w:rPr>
                <w:rFonts w:ascii="Times New Roman" w:eastAsia="Times New Roman" w:hAnsi="Times New Roman" w:cs="Times New Roman"/>
                <w:b/>
                <w:lang w:eastAsia="ru-RU"/>
              </w:rPr>
              <w:t>Ханты-Мансийского автономного округа-Югры</w:t>
            </w:r>
          </w:p>
          <w:p w:rsidR="00B56691" w:rsidRPr="00B56691" w:rsidRDefault="00B56691" w:rsidP="00B566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B56691" w:rsidRPr="00B56691" w:rsidRDefault="00B56691" w:rsidP="00B5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5669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56691" w:rsidRPr="00B56691" w:rsidTr="00053CEE">
        <w:trPr>
          <w:trHeight w:val="304"/>
        </w:trPr>
        <w:tc>
          <w:tcPr>
            <w:tcW w:w="1000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71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210"/>
            </w:tblGrid>
            <w:tr w:rsidR="00B56691" w:rsidRPr="00B56691" w:rsidTr="00053CEE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6691" w:rsidRPr="00B56691" w:rsidRDefault="00B56691" w:rsidP="00B5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vAlign w:val="bottom"/>
                </w:tcPr>
                <w:p w:rsidR="00B56691" w:rsidRPr="00B56691" w:rsidRDefault="00B56691" w:rsidP="00B5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6691" w:rsidRPr="00B56691" w:rsidRDefault="00EE3FE2" w:rsidP="00B5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6691" w:rsidRPr="00B56691" w:rsidRDefault="00B56691" w:rsidP="00B5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bottom"/>
                </w:tcPr>
                <w:p w:rsidR="00B56691" w:rsidRPr="00B56691" w:rsidRDefault="00EE3FE2" w:rsidP="00B5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6691" w:rsidRPr="00B56691" w:rsidRDefault="00B56691" w:rsidP="00B56691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691" w:rsidRPr="00B56691" w:rsidRDefault="00B56691" w:rsidP="00B5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691" w:rsidRPr="00B56691" w:rsidRDefault="00B56691" w:rsidP="00B5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6691" w:rsidRPr="00B56691" w:rsidRDefault="00B56691" w:rsidP="00B5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6691" w:rsidRPr="00B56691" w:rsidRDefault="00B56691" w:rsidP="00B5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vAlign w:val="bottom"/>
                </w:tcPr>
                <w:p w:rsidR="00B56691" w:rsidRPr="00B56691" w:rsidRDefault="00EE3FE2" w:rsidP="00B5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</w:tr>
          </w:tbl>
          <w:p w:rsidR="00B56691" w:rsidRPr="00B56691" w:rsidRDefault="00B56691" w:rsidP="00B5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  <w:p w:rsidR="00B56691" w:rsidRPr="00B56691" w:rsidRDefault="00B56691" w:rsidP="00B5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FA4" w:rsidRDefault="00495FA4" w:rsidP="00B56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E2" w:rsidRPr="00B56691" w:rsidRDefault="00EE3FE2" w:rsidP="00B56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91" w:rsidRPr="00B56691" w:rsidRDefault="00B56691" w:rsidP="00B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стандарта осуществления</w:t>
      </w:r>
    </w:p>
    <w:p w:rsidR="00B56691" w:rsidRPr="00B56691" w:rsidRDefault="00B56691" w:rsidP="00B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муниципального финансового </w:t>
      </w:r>
    </w:p>
    <w:p w:rsidR="00B56691" w:rsidRPr="00B56691" w:rsidRDefault="00B56691" w:rsidP="00B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«Принципы осуществления </w:t>
      </w:r>
    </w:p>
    <w:p w:rsidR="00B56691" w:rsidRDefault="00B56691" w:rsidP="00B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поселения Приобье</w:t>
      </w:r>
    </w:p>
    <w:p w:rsidR="00B56691" w:rsidRDefault="00B56691" w:rsidP="00B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контроля»</w:t>
      </w:r>
    </w:p>
    <w:p w:rsidR="00B56691" w:rsidRPr="00B56691" w:rsidRDefault="00B56691" w:rsidP="00B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91" w:rsidRPr="00B56691" w:rsidRDefault="00B56691" w:rsidP="00B56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статьи 269.2 Бюджетного кодекса Российской Федерации и 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D97927"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раздела I приложения к постановлению администрации </w:t>
      </w:r>
      <w:r w:rsidR="00D97927"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97927"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7927"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7927"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97927"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97927"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осуществления полномочий по внутреннему муниципальному финансовому контролю в городском поселении Приобье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B56691" w:rsidRPr="00B56691" w:rsidRDefault="00B56691" w:rsidP="00B5669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стандарт осуществления внутреннего муниципального финансового контроля «Принципы осуществления администраци</w:t>
      </w:r>
      <w:r w:rsidR="001566F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</w:t>
      </w: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муниципального финансового контроля» </w:t>
      </w:r>
      <w:r w:rsidR="00156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95FA4" w:rsidRPr="00495FA4" w:rsidRDefault="00495FA4" w:rsidP="00B5669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Обнародовать настоящее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  <w:r w:rsidRPr="00495F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Приобье.  </w:t>
      </w:r>
    </w:p>
    <w:p w:rsidR="00B56691" w:rsidRPr="00B56691" w:rsidRDefault="00B56691" w:rsidP="00B5669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49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после его официального обнародования</w:t>
      </w: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691" w:rsidRPr="00B56691" w:rsidRDefault="00B56691" w:rsidP="00B5669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по финансам Дмитриеву Л.К.</w:t>
      </w:r>
    </w:p>
    <w:p w:rsidR="00495FA4" w:rsidRDefault="00495FA4" w:rsidP="00B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A4" w:rsidRDefault="00495FA4" w:rsidP="00B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97C" w:rsidRPr="0095497C" w:rsidRDefault="00B56691" w:rsidP="005F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Приобье</w:t>
      </w: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Е.Ю. Ермаков</w:t>
      </w:r>
    </w:p>
    <w:p w:rsidR="00495FA4" w:rsidRPr="00495FA4" w:rsidRDefault="00495FA4" w:rsidP="0049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DF" w:rsidRDefault="00490AD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95497C" w:rsidRPr="0095497C" w:rsidRDefault="0095497C" w:rsidP="0095497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9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5497C" w:rsidRPr="0095497C" w:rsidRDefault="0095497C" w:rsidP="0095497C">
      <w:pPr>
        <w:autoSpaceDE w:val="0"/>
        <w:autoSpaceDN w:val="0"/>
        <w:adjustRightInd w:val="0"/>
        <w:spacing w:after="0" w:line="240" w:lineRule="auto"/>
        <w:ind w:left="4956" w:right="-81"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 </w:t>
      </w:r>
      <w:r w:rsidR="00B566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постановлению администрации</w:t>
      </w:r>
      <w:r w:rsidRPr="00954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497C" w:rsidRPr="0095497C" w:rsidRDefault="0095497C" w:rsidP="0095497C">
      <w:pPr>
        <w:autoSpaceDE w:val="0"/>
        <w:autoSpaceDN w:val="0"/>
        <w:adjustRightInd w:val="0"/>
        <w:spacing w:after="0" w:line="240" w:lineRule="auto"/>
        <w:ind w:right="-81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97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Приобье</w:t>
      </w:r>
    </w:p>
    <w:p w:rsidR="0095497C" w:rsidRPr="0095497C" w:rsidRDefault="0095497C" w:rsidP="0095497C">
      <w:pPr>
        <w:autoSpaceDE w:val="0"/>
        <w:autoSpaceDN w:val="0"/>
        <w:adjustRightInd w:val="0"/>
        <w:spacing w:after="0" w:line="240" w:lineRule="auto"/>
        <w:ind w:right="-81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EE3F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 сентября   </w:t>
      </w:r>
      <w:r w:rsidRPr="0095497C">
        <w:rPr>
          <w:rFonts w:ascii="Times New Roman" w:eastAsia="Calibri" w:hAnsi="Times New Roman" w:cs="Times New Roman"/>
          <w:sz w:val="24"/>
          <w:szCs w:val="24"/>
          <w:lang w:eastAsia="ru-RU"/>
        </w:rPr>
        <w:t>2017 г.  №</w:t>
      </w:r>
      <w:r w:rsidR="00EE3FE2">
        <w:rPr>
          <w:rFonts w:ascii="Times New Roman" w:eastAsia="Calibri" w:hAnsi="Times New Roman" w:cs="Times New Roman"/>
          <w:sz w:val="24"/>
          <w:szCs w:val="24"/>
          <w:lang w:eastAsia="ru-RU"/>
        </w:rPr>
        <w:t>430</w:t>
      </w:r>
      <w:bookmarkStart w:id="0" w:name="_GoBack"/>
      <w:bookmarkEnd w:id="0"/>
    </w:p>
    <w:p w:rsidR="0095497C" w:rsidRPr="0095497C" w:rsidRDefault="0095497C" w:rsidP="0095497C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0ADF" w:rsidRDefault="00490ADF" w:rsidP="001566F9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0ADF" w:rsidRDefault="00490ADF" w:rsidP="001566F9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6691" w:rsidRPr="003E30D6" w:rsidRDefault="00B56691" w:rsidP="001566F9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30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Стандарт осуществления внутреннего муниципального</w:t>
      </w:r>
    </w:p>
    <w:p w:rsidR="00BD6AE0" w:rsidRPr="003E30D6" w:rsidRDefault="00B56691" w:rsidP="001566F9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финансового контроля </w:t>
      </w:r>
      <w:r w:rsidR="00BD6AE0" w:rsidRPr="003E3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«Принципы осуществления администрацией городского поселения Приобье внутреннего муниципального финансового контроля» </w:t>
      </w:r>
    </w:p>
    <w:p w:rsidR="00BD6AE0" w:rsidRPr="003E30D6" w:rsidRDefault="00BD6AE0" w:rsidP="001566F9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691" w:rsidRPr="003E30D6" w:rsidRDefault="003E30D6" w:rsidP="003E30D6">
      <w:pPr>
        <w:pStyle w:val="a3"/>
        <w:autoSpaceDE w:val="0"/>
        <w:autoSpaceDN w:val="0"/>
        <w:adjustRightInd w:val="0"/>
        <w:spacing w:after="0" w:line="240" w:lineRule="auto"/>
        <w:ind w:left="0" w:right="-8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0A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B56691" w:rsidRPr="003E30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D6AE0" w:rsidRPr="00BD6AE0" w:rsidRDefault="00BD6AE0" w:rsidP="00BD6AE0">
      <w:pPr>
        <w:pStyle w:val="a3"/>
        <w:autoSpaceDE w:val="0"/>
        <w:autoSpaceDN w:val="0"/>
        <w:adjustRightInd w:val="0"/>
        <w:spacing w:after="0" w:line="240" w:lineRule="auto"/>
        <w:ind w:left="1260" w:right="-8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691" w:rsidRPr="00B56691" w:rsidRDefault="00B56691" w:rsidP="003E30D6">
      <w:pPr>
        <w:autoSpaceDE w:val="0"/>
        <w:autoSpaceDN w:val="0"/>
        <w:adjustRightInd w:val="0"/>
        <w:spacing w:after="0" w:line="240" w:lineRule="auto"/>
        <w:ind w:right="-81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D6AE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 осуществления внутреннего муниципального финансового контроля </w:t>
      </w:r>
      <w:r w:rsidR="00BD6AE0"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«Принципы осуществления администраци</w:t>
      </w:r>
      <w:r w:rsidR="00BD6A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D6AE0"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</w:t>
      </w:r>
      <w:r w:rsidR="00BD6AE0" w:rsidRPr="00B5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муниципального финансового контроля» </w:t>
      </w: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- Стандарт) разработан в целях установления общих принципов, связанных с реализацией полномочий </w:t>
      </w:r>
      <w:r w:rsidR="00BD6AE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городского поселения Приобье</w:t>
      </w: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внутреннему муниципальному финансовому контролю.</w:t>
      </w:r>
    </w:p>
    <w:p w:rsidR="00BD6AE0" w:rsidRDefault="00BD6AE0" w:rsidP="00BD6AE0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691" w:rsidRPr="003E30D6" w:rsidRDefault="003E30D6" w:rsidP="003E30D6">
      <w:pPr>
        <w:autoSpaceDE w:val="0"/>
        <w:autoSpaceDN w:val="0"/>
        <w:adjustRightInd w:val="0"/>
        <w:spacing w:after="0" w:line="240" w:lineRule="auto"/>
        <w:ind w:left="3403" w:right="-81" w:hanging="3403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B56691" w:rsidRPr="003E30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BD6AE0" w:rsidRPr="00BD6AE0" w:rsidRDefault="00BD6AE0" w:rsidP="00BD6AE0">
      <w:pPr>
        <w:pStyle w:val="a3"/>
        <w:autoSpaceDE w:val="0"/>
        <w:autoSpaceDN w:val="0"/>
        <w:adjustRightInd w:val="0"/>
        <w:spacing w:after="0" w:line="240" w:lineRule="auto"/>
        <w:ind w:left="1620" w:right="-8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691" w:rsidRPr="00B56691" w:rsidRDefault="003E30D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D6AE0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В целях настоящего Стандарта применяются следующие понятия: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контрольная деятельность - деятельность </w:t>
      </w:r>
      <w:r w:rsidR="00BD6AE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поселения Приобье по</w:t>
      </w: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осуществлению внутреннего муниципального финансового контроля;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контрольное мероприятие – плановая, либо внеплановая проверка, плановая или внеплановая ревизия, либо обследование, проводимые в ходе осуществления контрольной деятельности;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нарушение - установленный факт несоответствия деятельности объекта контроля и (или) отчетности о ее результатах требованиям бюджетного законодательства Российской Федерации и иных нормативных правовых актов, регулирующих бюджетные правоотношения, в части, подлежащей внутреннему муниципальному финансовому контролю;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документация -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контрольного мероприятия - сведения, содержащиеся в документе (акте, заключении), оформляемом по итогам контрольного мероприятия;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ущерб - дополнительные расходы бюджета муниципального образования </w:t>
      </w:r>
      <w:r w:rsidR="00416D2E" w:rsidRPr="003E30D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городское поселение Приобье</w:t>
      </w:r>
      <w:r w:rsidRPr="003E30D6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осуществлены или необходимо осуществить в результате допущенного объектом контроля нарушения условий документа, являющегося правовым основанием возникновения и осуществления расходов, предоставления средств из бюджета, размещения средств бюджета, муниципального контракта; и (или) расходы бюджета, которые необходимо осуществить для восстановления (приобретения) утраченного (поврежденного) муниципального имущества; и (или) доходы местного бюджета, не полученные ввиду совершения (допущения) объектом контроля нарушения;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уполномоченные должностные лица - должностные лица </w:t>
      </w:r>
      <w:r w:rsidR="00416D2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поселения Приобье</w:t>
      </w: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осуществляющие внутренний муниципальный финансовый контроль.</w:t>
      </w:r>
    </w:p>
    <w:p w:rsidR="00D546C6" w:rsidRDefault="00D546C6" w:rsidP="00416D2E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0ADF" w:rsidRDefault="00490ADF" w:rsidP="00416D2E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0ADF" w:rsidRDefault="00490ADF" w:rsidP="00416D2E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0ADF" w:rsidRDefault="00490ADF" w:rsidP="00416D2E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6691" w:rsidRPr="003E30D6" w:rsidRDefault="00416D2E" w:rsidP="00416D2E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30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</w:t>
      </w:r>
      <w:r w:rsidR="00B56691" w:rsidRPr="003E30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Принципы осуществления</w:t>
      </w:r>
    </w:p>
    <w:p w:rsidR="00B56691" w:rsidRDefault="00B56691" w:rsidP="00416D2E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30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внутреннего муниципального финансового контроля</w:t>
      </w:r>
    </w:p>
    <w:p w:rsidR="00490ADF" w:rsidRPr="003E30D6" w:rsidRDefault="00490ADF" w:rsidP="00416D2E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6691" w:rsidRDefault="00416D2E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Принципы осуществления внутреннего муниципального финансового контроля определяют этические и профессиональные нормы, которыми должны руководствоваться уполномоченные должностные лица.</w:t>
      </w:r>
    </w:p>
    <w:p w:rsidR="003E30D6" w:rsidRPr="00B56691" w:rsidRDefault="003E30D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691" w:rsidRPr="003E30D6" w:rsidRDefault="00B56691" w:rsidP="00416D2E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30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Этические принципы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Этические   принципы   предусматривают   как   этические   нормы для муниципальных служащих   в   целом, так   и   дополнительные требования для уполномоченных должностных лиц, с учетом   особенностей профессиональной     деятельности     по     осуществлению     полномочий     по внутреннему муниципальному финансовому контролю.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Этические     принципы     включают    в    себя     принципы честности, независимости, объективности, предотвращения конфликта     интересов, ответственности, компетентности, конфиденциальности.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Принцип честности означает, что уполномоченные должностные лица в процессе   взаимодействия   с   представителями объектов   контроля действуют открыто, демонстрируя высокие стандарты поведения при выражении профессиональной позиции. Честность также предполагает наличие внутреннего нравственного достоинства, которое проявляется в единстве слова и дела, способности должностного лица давать адекватную оценку своему поведению, осознавать границы личных и профессиональных возможностей и интересов, быть открытым перед профессиональным сообществом.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Принцип независимости означает, что уполномоченные должностные 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а при выполнении возложенных на них задач должны быть независимы от объектов контроля и связанных с ними граждан в административном, финансовом и функциональном отношении.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Независимость уполномоченных должностных лиц, состоит в том, что они: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не являлись в проверяемый период и не являются в период проведения контрольного мероприятия должностным лицом и (или) иным работником объекта контроля или собственником организации (в случаях проведения проверок в организациях, не относящихся к государственным или муниципальным организациям);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объекта контроля ил</w:t>
      </w:r>
      <w:r w:rsidR="00416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собственниками организации </w:t>
      </w: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случаях проведения проверок в организациях, не относящихся к государственным или муниципальным организациям);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не были связаны в проверяемый период и не связаны в период проведения контрольного мероприятия финансовыми отношениями с объектом контроля.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Независимость уполномоченных должностных лиц не противоречит поддержанию доброжелательных отношений и взаимодействию с объектами контроля по вопросам осуществления внутреннего муниципального финансового контроля.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.6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Объективность предусматривает беспристрастность оценок и рекомендаций и исключение влияния на должностных лиц таких факторов, как внешнее давление, политическое или идеологическое воздействие со стороны каких-либо социальных групп, религиозных или общественных объединений. Уполномоченные должностные лица должны обеспечивать равное отношение ко всем физическим и юридическим лицам. Выводы уполномоченных должностных лиц должны подтверждаться фактическими данными и документами, содержащими достоверную и официальную информацию.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Принцип предотвращения конфликта интересов предполагает реализацию уполномоченными должностными лицами комплекса мер по предотвращению коррупции и конфликта интересов, определяемого в соответствии с законодательством Российской Федерации, а также урегулированию возникших случаев конфликта интересов.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предотвращения конфликта интересов предусматривает, в том числе периодическое изменение направления деятельности уполномоченных должностных лиц в целях сохранения независимости и объективности (ротацию).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Принцип ответственности означает, что уполномоченные должностные лица должны нести ответственность за ненадлежащее исполнение своих полномочий. Уполномоченные должностные лица несут ответственность за совершенные в ходе осуществления внутреннего муниципального финансового контроля противоправные действия в соответствии с законодательством Российской Федерации.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 Принцип конфиденциальности предполагает обеспечение сохранности</w:t>
      </w:r>
      <w:r w:rsidR="009C2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и неразглашения сведений, составляющих государственную и иную охраняемую федеральным законом тайну, а также сведений конфиденциального характера или служебной информации, ставших известными уполномоченным должностным лицам в связи с исполнением должностных обязанностей.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Уполномоченные должностные лица не вправе разглашать информацию, полученную ими при осуществлении внутреннего муниципального финансового контроля, они также не вправе использовать такую информацию для личной выгоды или в целях нанесения вреда другим лицам.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Принцип компетентности означает, что внутренний муниципальный финансовый      контроль    должен осуществляться    уполномоченными должностными лицами, обладающими необходимой теоретической и практической профессиональной подготовкой, а также специальными знаниями, умениями и навыками в установленной сфере деятельности. Образование и опыт уполномоченных должностных лиц должны соответствовать характеру, объему и уровню сложности возложенных полномочий по осуществлению внутреннего муниципального финансового контроля.</w:t>
      </w:r>
    </w:p>
    <w:p w:rsid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Уполномоченные должностные лица обязаны вести себя профессионально, руководствоваться в своей работе принципами и стандартами внутреннего муниципального финансового контроля.</w:t>
      </w:r>
    </w:p>
    <w:p w:rsidR="003E30D6" w:rsidRPr="00B56691" w:rsidRDefault="003E30D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691" w:rsidRDefault="00C82D34" w:rsidP="00416D2E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6691" w:rsidRPr="003E30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Принципы осуществления деятельности</w:t>
      </w:r>
    </w:p>
    <w:p w:rsidR="003E30D6" w:rsidRPr="003E30D6" w:rsidRDefault="003E30D6" w:rsidP="00416D2E">
      <w:pPr>
        <w:autoSpaceDE w:val="0"/>
        <w:autoSpaceDN w:val="0"/>
        <w:adjustRightInd w:val="0"/>
        <w:spacing w:after="0" w:line="240" w:lineRule="auto"/>
        <w:ind w:right="-81"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.11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Принципы осуществления деятельности определяют нормы, которыми 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должна руководствоваться администрация городского поселения Приобье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  осуществлении внутреннего   муниципального   финансового   контроля, и   включают   в   себя принципы: законности, эффективности, превентивной направленности, риск - ориентированности, существенности, непрерывности, информатизации, единства методологии, взаимодействия, информационной открытости.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Принцип законности предусматривает осуществление контрольной деятельности уполномоченными на то должностными лицами с четким и неукоснительным соблюдением Конституции Российской Федерации, федеральных конституционных законов, федеральных законов, законов 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нормативных правовых актов муниципального образования 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городское поселение Приобье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иных нормативных правовых актов, регулирующих бюджетные правоотношения, и обеспечением их исполнения в пределах установленной компетенции </w:t>
      </w:r>
      <w:r w:rsidR="00C82D3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поселения Приобье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части осуществления внутреннего муниципального финансового контроля.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реализации полномочий по внутреннему муниципальному финансовому контролю должностные лица органа внутреннего муниципального финансового контроля </w:t>
      </w: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должны признавать, соблюдать и защищать права и законные интересы граждан и организаций.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.13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Принцип результативности означает, что </w:t>
      </w:r>
      <w:r w:rsidR="009C759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городского поселения Приобье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</w:t>
      </w:r>
      <w:r w:rsidR="009C759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иметь утвержденные измеряемые показатели достижения результатов, связанных с минимизацией бюджетных и имущественных рисков, и обеспечивать оценку степени достижения указанных результатов. Система оценки результативности внутреннего муниципального финансового контроля должна быть направлена на снижение негативных эффектов, возникающих в результате несоблюдения объектами контроля бюджетного законодательства Российской Федерации или иных нормативных правовых актов, регулирующих бюджетные правоотношения.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.14</w:t>
      </w:r>
      <w:r w:rsidR="0067716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 эффективности означает осуществление контрольной деятельности с использованием наименьшего объема трудовых, материальных, финансовых и иных ресурсов в целях сокращения нарушений в финансово-бюджетной сфере и обеспечения повышения качества финансовой дисциплины объектов контроля, в том числе путем предупреждения и предотвращения нарушений.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оценки эффективности контрольной деятельности должна включать не только абсолютные количественные показатели, в том числе о количестве проверок, нарушений, штрафных санкций, но и относительные количественные показатели.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Одним из ключевых показателей эффективности внутреннего муниципального финансового контроля становится размер предотвращенного ущерба публично-правовому образованию в результате осуществления контрольных мероприятий.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.15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Принцип превентивной направленности деятельности по осуществлению внутреннего муниципального финансового контроля означает, что в качестве приоритетных должны реализовываться меры, направленные на устранение причин, факторов и условий, способствующих нарушению обязательных требований, установленных законодательством Российской Федерации, </w:t>
      </w:r>
      <w:r w:rsidR="009C7597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нормативными правовыми актами муниципального образования </w:t>
      </w:r>
      <w:r w:rsidR="009C759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городское поселение Приобье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иными нормативными правовыми актами в сфере бюджетных правоотношений.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указанных мер </w:t>
      </w:r>
      <w:r w:rsidR="009C759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городского поселения Приобье</w:t>
      </w: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75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должна </w:t>
      </w: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</w:t>
      </w:r>
      <w:r w:rsidR="009C7597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регулярное обобщение практики осуществления внутреннего муниципального финансового контроля.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.16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Принцип управления рисками (риск-ориентированности) предполагает концентрацию усилий на направлениях деятельности, характеризующихся повышенной вероятностью наступления событий, вследствие которых может быть нанесен ущерб бюджету муниципального образования </w:t>
      </w:r>
      <w:r w:rsidR="00491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="004915ED">
        <w:rPr>
          <w:rFonts w:ascii="Times New Roman" w:eastAsia="Calibri" w:hAnsi="Times New Roman" w:cs="Times New Roman"/>
          <w:sz w:val="24"/>
          <w:szCs w:val="24"/>
          <w:lang w:eastAsia="ru-RU"/>
        </w:rPr>
        <w:t>Приобье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(или) нарушено бюджетное законодательство Российской Федерации, иные нормативные правовые акты, регулирующие бюджетные правоотношения.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.17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Принцип существенности предусматривает отбор фактов хозяйственной жизни, финансовых операций, подлежащих проверке, исходя из значимости их воздействия на величину активов, обязательств и финансовых результатов, обстоятельств возникновения указанных фактов и операций, а также размера, характера и социальной значимости соответствующих нарушений требований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.18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Принцип непрерывности внутреннего муниципального финансового контроля предполагает отслеживание на постоянной основе (мониторинг) ключевых процессов и процедур с целью своевременного выявления рисков и отклонений от заданных параметров, которое осуществляется, в том числе, с использованием (при наличии возможности) интегрированных информационных систем.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.19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Принцип   информатизации   предполагает, что   при   осуществлении внутреннего муниципального финансового контроля должны использоваться современные информационно-телекоммуникационные технологии, позволяющие    автоматизировать    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постоянные    и    однообразные    процессы, обеспечить оперативную обработку большого массива данных и автоматическое формирование документов в ходе проведения контрольного мероприятия. 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. Принцип единства методологии предполагает использование общих принципов и стандартов осуществления внутреннего муниципального финансового контроля, в том числе унифицированных подходов к определению процессов и процедур контроля, единство терминологической базы в сфере внутреннего муниципального финансового контроля, критериев и показателей оценки контрольной деятельности.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внутреннего муниципального финансового контроля и оформлении его результатов должно обеспечиваться соблюдение единых требований к формам и содержанию документов, формируемых в ходе и по итогам осуществления внутреннего муниципального финансового контроля.</w:t>
      </w:r>
    </w:p>
    <w:p w:rsidR="00B56691" w:rsidRPr="00B56691" w:rsidRDefault="00B56691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единства методологии предусматривает согласованность подходов к описанию выявляемых нарушений и ответственности за их совершение, оценке объема ущерба, наносимого муниципальному образованию </w:t>
      </w:r>
      <w:r w:rsidR="004915ED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Приобье</w:t>
      </w:r>
      <w:r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вследствие нарушений, с учетом правоприменительной практики органов государственного (муниципального) контроля (надзора), а также практики разрешения судебных споров.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.21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Принцип взаимодействия предполагает обеспечение конструктивного взаимодействия по вопросам координации контрольной деятельности и выработки предложений по дальнейшему совершенствованию внутреннего муниципального финансового контроля. Взаимодействие осуществляется между </w:t>
      </w:r>
      <w:r w:rsidR="004915E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городского поселения Приобье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органом внешнего муниципального финансового контроля, а также правоохранительными органами.</w:t>
      </w:r>
    </w:p>
    <w:p w:rsidR="00B56691" w:rsidRPr="00B56691" w:rsidRDefault="00D546C6" w:rsidP="00B56691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30D6">
        <w:rPr>
          <w:rFonts w:ascii="Times New Roman" w:eastAsia="Calibri" w:hAnsi="Times New Roman" w:cs="Times New Roman"/>
          <w:sz w:val="24"/>
          <w:szCs w:val="24"/>
          <w:lang w:eastAsia="ru-RU"/>
        </w:rPr>
        <w:t>.22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Принцип информационной открытости означает публичную доступность информации о деятельности </w:t>
      </w:r>
      <w:r w:rsidR="004915E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поселения Приобье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осуществлению внутреннего муниципального финансового контроля. Доступность информации обеспечивается посредством публикации на официальном сайте администрации </w:t>
      </w:r>
      <w:r w:rsidR="004915ED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Приобье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общей информации, ежегодного отчета о результатах проведения </w:t>
      </w:r>
      <w:r w:rsidR="004915E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городского поселения Приобье</w:t>
      </w:r>
      <w:r w:rsidR="00B56691" w:rsidRPr="00B56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контрольных мероприятий, а также иных сведений, за исключением информации, свободное распространение    которой    запрещено    или    ограничено    в    соответствии   с законодательством Российской Федерации.</w:t>
      </w:r>
    </w:p>
    <w:p w:rsidR="0095497C" w:rsidRPr="0095497C" w:rsidRDefault="0095497C" w:rsidP="0095497C">
      <w:pPr>
        <w:autoSpaceDE w:val="0"/>
        <w:autoSpaceDN w:val="0"/>
        <w:adjustRightInd w:val="0"/>
        <w:spacing w:after="0" w:line="240" w:lineRule="auto"/>
        <w:ind w:right="-81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5497C" w:rsidRPr="0095497C" w:rsidSect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31C6"/>
    <w:multiLevelType w:val="hybridMultilevel"/>
    <w:tmpl w:val="47D4F920"/>
    <w:lvl w:ilvl="0" w:tplc="63C62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47055B4B"/>
    <w:multiLevelType w:val="hybridMultilevel"/>
    <w:tmpl w:val="22FECA74"/>
    <w:lvl w:ilvl="0" w:tplc="5656A624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BE60A3D"/>
    <w:multiLevelType w:val="hybridMultilevel"/>
    <w:tmpl w:val="56DEE2F4"/>
    <w:lvl w:ilvl="0" w:tplc="D01EAD5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C53098"/>
    <w:multiLevelType w:val="hybridMultilevel"/>
    <w:tmpl w:val="2D941034"/>
    <w:lvl w:ilvl="0" w:tplc="FED6086A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7D847D2"/>
    <w:multiLevelType w:val="hybridMultilevel"/>
    <w:tmpl w:val="0AD29DF6"/>
    <w:lvl w:ilvl="0" w:tplc="40D0EF8A">
      <w:start w:val="2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5C630899"/>
    <w:multiLevelType w:val="hybridMultilevel"/>
    <w:tmpl w:val="9940DAF4"/>
    <w:lvl w:ilvl="0" w:tplc="22405C62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CCE4DE5"/>
    <w:multiLevelType w:val="hybridMultilevel"/>
    <w:tmpl w:val="08227C9C"/>
    <w:lvl w:ilvl="0" w:tplc="DABAB1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5C"/>
    <w:rsid w:val="000159C7"/>
    <w:rsid w:val="00136D10"/>
    <w:rsid w:val="001566F9"/>
    <w:rsid w:val="003E30D6"/>
    <w:rsid w:val="00416D2E"/>
    <w:rsid w:val="00490ADF"/>
    <w:rsid w:val="004915ED"/>
    <w:rsid w:val="00495FA4"/>
    <w:rsid w:val="005F4982"/>
    <w:rsid w:val="0067716A"/>
    <w:rsid w:val="0095497C"/>
    <w:rsid w:val="009C221A"/>
    <w:rsid w:val="009C7597"/>
    <w:rsid w:val="00B56691"/>
    <w:rsid w:val="00BD6AE0"/>
    <w:rsid w:val="00C82D34"/>
    <w:rsid w:val="00D546C6"/>
    <w:rsid w:val="00D97927"/>
    <w:rsid w:val="00E9655C"/>
    <w:rsid w:val="00E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DF91"/>
  <w15:chartTrackingRefBased/>
  <w15:docId w15:val="{B73A1D04-D37A-439C-8CEF-E00B74C0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8</cp:revision>
  <cp:lastPrinted>2017-08-31T07:46:00Z</cp:lastPrinted>
  <dcterms:created xsi:type="dcterms:W3CDTF">2017-08-30T04:05:00Z</dcterms:created>
  <dcterms:modified xsi:type="dcterms:W3CDTF">2017-09-12T07:50:00Z</dcterms:modified>
</cp:coreProperties>
</file>